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90" w:type="dxa"/>
        <w:tblInd w:w="-318" w:type="dxa"/>
        <w:tblLook w:val="0000" w:firstRow="0" w:lastRow="0" w:firstColumn="0" w:lastColumn="0" w:noHBand="0" w:noVBand="0"/>
      </w:tblPr>
      <w:tblGrid>
        <w:gridCol w:w="3432"/>
        <w:gridCol w:w="6458"/>
      </w:tblGrid>
      <w:tr w:rsidR="001F0D3B" w:rsidRPr="001F0D3B" w14:paraId="501CECB5" w14:textId="77777777" w:rsidTr="001F0D3B">
        <w:tc>
          <w:tcPr>
            <w:tcW w:w="3432" w:type="dxa"/>
          </w:tcPr>
          <w:p w14:paraId="3CC97705" w14:textId="77777777" w:rsidR="001F0D3B" w:rsidRPr="001F0D3B" w:rsidRDefault="001F0D3B" w:rsidP="001F0D3B">
            <w:pPr>
              <w:jc w:val="center"/>
              <w:rPr>
                <w:b/>
                <w:color w:val="000000"/>
              </w:rPr>
            </w:pPr>
            <w:r w:rsidRPr="001F0D3B">
              <w:rPr>
                <w:b/>
                <w:color w:val="000000"/>
              </w:rPr>
              <w:t>UBND – CĐCS</w:t>
            </w:r>
          </w:p>
          <w:p w14:paraId="17E7C287" w14:textId="77777777" w:rsidR="001F0D3B" w:rsidRPr="001F0D3B" w:rsidRDefault="001F0D3B" w:rsidP="001F0D3B">
            <w:pPr>
              <w:jc w:val="center"/>
              <w:rPr>
                <w:b/>
                <w:color w:val="000000"/>
              </w:rPr>
            </w:pPr>
            <w:r w:rsidRPr="001F0D3B">
              <w:rPr>
                <w:b/>
                <w:color w:val="000000"/>
              </w:rPr>
              <w:t xml:space="preserve"> XÃ ĐĂK RƠ NGA</w:t>
            </w:r>
          </w:p>
          <w:p w14:paraId="311E6200" w14:textId="77777777" w:rsidR="001F0D3B" w:rsidRPr="001F0D3B" w:rsidRDefault="001F0D3B" w:rsidP="001F0D3B">
            <w:pPr>
              <w:jc w:val="center"/>
              <w:rPr>
                <w:b/>
                <w:color w:val="000000"/>
              </w:rPr>
            </w:pPr>
            <w:r w:rsidRPr="001F0D3B">
              <w:rPr>
                <w:b/>
                <w:bCs/>
                <w:noProof/>
                <w:color w:val="000000"/>
              </w:rPr>
              <mc:AlternateContent>
                <mc:Choice Requires="wps">
                  <w:drawing>
                    <wp:anchor distT="0" distB="0" distL="114300" distR="114300" simplePos="0" relativeHeight="251662336" behindDoc="0" locked="0" layoutInCell="1" allowOverlap="1" wp14:anchorId="6D14D271" wp14:editId="5DA8C787">
                      <wp:simplePos x="0" y="0"/>
                      <wp:positionH relativeFrom="column">
                        <wp:posOffset>348284</wp:posOffset>
                      </wp:positionH>
                      <wp:positionV relativeFrom="paragraph">
                        <wp:posOffset>24765</wp:posOffset>
                      </wp:positionV>
                      <wp:extent cx="1419225" cy="0"/>
                      <wp:effectExtent l="0" t="0" r="0" b="0"/>
                      <wp:wrapNone/>
                      <wp:docPr id="152010186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63F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pt,1.95pt" to="139.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"/>
                  </w:pict>
                </mc:Fallback>
              </mc:AlternateContent>
            </w:r>
          </w:p>
        </w:tc>
        <w:tc>
          <w:tcPr>
            <w:tcW w:w="6458" w:type="dxa"/>
          </w:tcPr>
          <w:p w14:paraId="75A2733D" w14:textId="77777777" w:rsidR="001F0D3B" w:rsidRPr="001F0D3B" w:rsidRDefault="001F0D3B" w:rsidP="001F0D3B">
            <w:pPr>
              <w:pStyle w:val="Heading2"/>
              <w:spacing w:before="0" w:after="0" w:line="240" w:lineRule="auto"/>
              <w:jc w:val="center"/>
              <w:rPr>
                <w:rFonts w:ascii="Times New Roman" w:hAnsi="Times New Roman" w:cs="Times New Roman"/>
                <w:b/>
                <w:bCs/>
                <w:color w:val="000000"/>
                <w:sz w:val="26"/>
                <w:szCs w:val="26"/>
              </w:rPr>
            </w:pPr>
            <w:r w:rsidRPr="001F0D3B">
              <w:rPr>
                <w:rFonts w:ascii="Times New Roman" w:hAnsi="Times New Roman" w:cs="Times New Roman"/>
                <w:b/>
                <w:bCs/>
                <w:color w:val="000000"/>
                <w:sz w:val="26"/>
                <w:szCs w:val="26"/>
              </w:rPr>
              <w:t>CỘNG HOÀ XÃ HỘI CHỦ NGHĨA VIỆT NAM</w:t>
            </w:r>
          </w:p>
          <w:p w14:paraId="742BD1CF" w14:textId="77777777" w:rsidR="001F0D3B" w:rsidRPr="001F0D3B" w:rsidRDefault="001F0D3B" w:rsidP="001F0D3B">
            <w:pPr>
              <w:pStyle w:val="Heading1"/>
              <w:spacing w:before="0" w:after="0" w:line="240" w:lineRule="auto"/>
              <w:jc w:val="center"/>
              <w:rPr>
                <w:rFonts w:ascii="Times New Roman" w:hAnsi="Times New Roman" w:cs="Times New Roman"/>
                <w:b/>
                <w:color w:val="000000"/>
                <w:sz w:val="28"/>
                <w:szCs w:val="28"/>
              </w:rPr>
            </w:pPr>
            <w:r w:rsidRPr="001F0D3B">
              <w:rPr>
                <w:rFonts w:ascii="Times New Roman" w:hAnsi="Times New Roman" w:cs="Times New Roman"/>
                <w:b/>
                <w:bCs/>
                <w:noProof/>
                <w:color w:val="000000"/>
                <w:sz w:val="28"/>
                <w:szCs w:val="28"/>
              </w:rPr>
              <mc:AlternateContent>
                <mc:Choice Requires="wps">
                  <w:drawing>
                    <wp:anchor distT="0" distB="0" distL="114300" distR="114300" simplePos="0" relativeHeight="251663360" behindDoc="0" locked="0" layoutInCell="1" allowOverlap="1" wp14:anchorId="1707590E" wp14:editId="626BB9BF">
                      <wp:simplePos x="0" y="0"/>
                      <wp:positionH relativeFrom="column">
                        <wp:posOffset>877874</wp:posOffset>
                      </wp:positionH>
                      <wp:positionV relativeFrom="paragraph">
                        <wp:posOffset>229235</wp:posOffset>
                      </wp:positionV>
                      <wp:extent cx="2185035" cy="0"/>
                      <wp:effectExtent l="0" t="0" r="0" b="0"/>
                      <wp:wrapNone/>
                      <wp:docPr id="102058853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6C769"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pt,18.05pt" to="241.1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"/>
                  </w:pict>
                </mc:Fallback>
              </mc:AlternateContent>
            </w:r>
            <w:r w:rsidRPr="001F0D3B">
              <w:rPr>
                <w:rFonts w:ascii="Times New Roman" w:hAnsi="Times New Roman" w:cs="Times New Roman"/>
                <w:b/>
                <w:bCs/>
                <w:color w:val="000000"/>
                <w:sz w:val="28"/>
                <w:szCs w:val="28"/>
              </w:rPr>
              <w:t>Độc lập - Tự do - Hạnh phúc</w:t>
            </w:r>
          </w:p>
        </w:tc>
      </w:tr>
      <w:tr w:rsidR="001F0D3B" w:rsidRPr="001F0D3B" w14:paraId="3D2AC90E" w14:textId="77777777" w:rsidTr="001F0D3B">
        <w:tc>
          <w:tcPr>
            <w:tcW w:w="3432" w:type="dxa"/>
          </w:tcPr>
          <w:p w14:paraId="00B1B4FF" w14:textId="69631E6F" w:rsidR="001F0D3B" w:rsidRPr="001F0D3B" w:rsidRDefault="001F0D3B" w:rsidP="001F0D3B">
            <w:pPr>
              <w:tabs>
                <w:tab w:val="left" w:pos="1830"/>
              </w:tabs>
              <w:rPr>
                <w:color w:val="000000"/>
              </w:rPr>
            </w:pPr>
          </w:p>
          <w:p w14:paraId="3C795AED" w14:textId="77777777" w:rsidR="001F0D3B" w:rsidRPr="001F0D3B" w:rsidRDefault="001F0D3B" w:rsidP="001F0D3B">
            <w:pPr>
              <w:jc w:val="center"/>
              <w:rPr>
                <w:color w:val="000000"/>
              </w:rPr>
            </w:pPr>
          </w:p>
        </w:tc>
        <w:tc>
          <w:tcPr>
            <w:tcW w:w="6458" w:type="dxa"/>
          </w:tcPr>
          <w:p w14:paraId="616A1169" w14:textId="46DA5F5C" w:rsidR="001F0D3B" w:rsidRPr="001F0D3B" w:rsidRDefault="001F0D3B" w:rsidP="001F0D3B">
            <w:pPr>
              <w:pStyle w:val="Heading3"/>
              <w:spacing w:before="0" w:after="0" w:line="240" w:lineRule="auto"/>
              <w:jc w:val="center"/>
              <w:rPr>
                <w:rFonts w:ascii="Times New Roman" w:hAnsi="Times New Roman" w:cs="Times New Roman"/>
                <w:i/>
                <w:iCs/>
                <w:color w:val="000000"/>
                <w:lang w:val="en-US"/>
              </w:rPr>
            </w:pPr>
            <w:r w:rsidRPr="001F0D3B">
              <w:rPr>
                <w:rFonts w:ascii="Times New Roman" w:hAnsi="Times New Roman" w:cs="Times New Roman"/>
                <w:i/>
                <w:iCs/>
                <w:color w:val="000000"/>
              </w:rPr>
              <w:t xml:space="preserve">Đăk Rơ Nga, ngày     tháng        năm </w:t>
            </w:r>
            <w:r>
              <w:rPr>
                <w:rFonts w:ascii="Times New Roman" w:hAnsi="Times New Roman" w:cs="Times New Roman"/>
                <w:i/>
                <w:iCs/>
                <w:color w:val="000000"/>
                <w:lang w:val="en-US"/>
              </w:rPr>
              <w:t>2025</w:t>
            </w:r>
          </w:p>
        </w:tc>
      </w:tr>
    </w:tbl>
    <w:p w14:paraId="2D6FE4BF" w14:textId="77777777" w:rsidR="001F0D3B" w:rsidRPr="001F0D3B" w:rsidRDefault="001F0D3B" w:rsidP="001F0D3B">
      <w:pPr>
        <w:rPr>
          <w:color w:val="000000"/>
          <w:sz w:val="10"/>
        </w:rPr>
      </w:pPr>
    </w:p>
    <w:p w14:paraId="38A731E1" w14:textId="77777777" w:rsidR="001F0D3B" w:rsidRPr="001F0D3B" w:rsidRDefault="001F0D3B" w:rsidP="001F0D3B">
      <w:pPr>
        <w:rPr>
          <w:color w:val="000000"/>
          <w:sz w:val="6"/>
        </w:rPr>
      </w:pPr>
    </w:p>
    <w:p w14:paraId="01314AF3" w14:textId="0CAD51DD" w:rsidR="001F0D3B" w:rsidRPr="001F0D3B" w:rsidRDefault="001F0D3B" w:rsidP="001F0D3B">
      <w:pPr>
        <w:pStyle w:val="Heading1"/>
        <w:spacing w:before="0" w:after="0" w:line="240" w:lineRule="auto"/>
        <w:jc w:val="center"/>
        <w:rPr>
          <w:rFonts w:ascii="Times New Roman" w:hAnsi="Times New Roman" w:cs="Times New Roman"/>
          <w:b/>
          <w:bCs/>
          <w:color w:val="000000"/>
          <w:sz w:val="28"/>
          <w:szCs w:val="28"/>
          <w:lang w:val="en-US"/>
        </w:rPr>
      </w:pPr>
      <w:r w:rsidRPr="001F0D3B">
        <w:rPr>
          <w:rFonts w:ascii="Times New Roman" w:hAnsi="Times New Roman" w:cs="Times New Roman"/>
          <w:b/>
          <w:bCs/>
          <w:color w:val="000000"/>
          <w:sz w:val="28"/>
          <w:szCs w:val="28"/>
        </w:rPr>
        <w:t>BẢNG KÝ KẾT GIAO ƯỚC THI ĐUA NĂM 202</w:t>
      </w:r>
      <w:r>
        <w:rPr>
          <w:rFonts w:ascii="Times New Roman" w:hAnsi="Times New Roman" w:cs="Times New Roman"/>
          <w:b/>
          <w:bCs/>
          <w:color w:val="000000"/>
          <w:sz w:val="28"/>
          <w:szCs w:val="28"/>
          <w:lang w:val="en-US"/>
        </w:rPr>
        <w:t>5</w:t>
      </w:r>
    </w:p>
    <w:p w14:paraId="5B150752" w14:textId="77777777" w:rsidR="001F0D3B" w:rsidRPr="001F0D3B" w:rsidRDefault="001F0D3B" w:rsidP="001F0D3B">
      <w:pPr>
        <w:pStyle w:val="Heading1"/>
        <w:spacing w:before="0" w:after="0" w:line="240" w:lineRule="auto"/>
        <w:jc w:val="center"/>
        <w:rPr>
          <w:rFonts w:ascii="Times New Roman" w:hAnsi="Times New Roman" w:cs="Times New Roman"/>
          <w:b/>
          <w:bCs/>
          <w:color w:val="000000"/>
          <w:sz w:val="28"/>
          <w:szCs w:val="28"/>
        </w:rPr>
      </w:pPr>
      <w:r w:rsidRPr="001F0D3B">
        <w:rPr>
          <w:rFonts w:ascii="Times New Roman" w:hAnsi="Times New Roman" w:cs="Times New Roman"/>
          <w:b/>
          <w:bCs/>
          <w:sz w:val="28"/>
          <w:szCs w:val="28"/>
        </w:rPr>
        <w:t>Giữa Chủ tịch UBND với BCH CĐCS xã Đăk Rơ Nga</w:t>
      </w:r>
    </w:p>
    <w:p w14:paraId="50C6B3B9" w14:textId="77777777" w:rsidR="001F0D3B" w:rsidRPr="001F0D3B" w:rsidRDefault="001F0D3B" w:rsidP="001F0D3B">
      <w:pPr>
        <w:jc w:val="center"/>
        <w:rPr>
          <w:color w:val="000000"/>
          <w:lang w:val="vi-VN"/>
        </w:rPr>
      </w:pPr>
      <w:r w:rsidRPr="001F0D3B">
        <w:rPr>
          <w:noProof/>
          <w:color w:val="000000"/>
          <w:sz w:val="20"/>
        </w:rPr>
        <mc:AlternateContent>
          <mc:Choice Requires="wps">
            <w:drawing>
              <wp:anchor distT="0" distB="0" distL="114300" distR="114300" simplePos="0" relativeHeight="251661312" behindDoc="0" locked="0" layoutInCell="1" allowOverlap="1" wp14:anchorId="0C526B52" wp14:editId="50EBE8ED">
                <wp:simplePos x="0" y="0"/>
                <wp:positionH relativeFrom="column">
                  <wp:posOffset>2181225</wp:posOffset>
                </wp:positionH>
                <wp:positionV relativeFrom="paragraph">
                  <wp:posOffset>18415</wp:posOffset>
                </wp:positionV>
                <wp:extent cx="1574165" cy="0"/>
                <wp:effectExtent l="13335" t="5080" r="12700" b="13970"/>
                <wp:wrapNone/>
                <wp:docPr id="24456332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4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EB4CF"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5pt,1.45pt" to="295.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"/>
            </w:pict>
          </mc:Fallback>
        </mc:AlternateContent>
      </w:r>
    </w:p>
    <w:p w14:paraId="71E9AAD4" w14:textId="77777777" w:rsidR="001F0D3B" w:rsidRPr="001F0D3B" w:rsidRDefault="001F0D3B" w:rsidP="001F0D3B">
      <w:pPr>
        <w:shd w:val="clear" w:color="auto" w:fill="FFFFFF"/>
        <w:spacing w:before="120"/>
        <w:ind w:firstLine="720"/>
        <w:jc w:val="both"/>
        <w:rPr>
          <w:color w:val="000000"/>
          <w:lang w:val="vi-VN"/>
        </w:rPr>
      </w:pPr>
      <w:r w:rsidRPr="001F0D3B">
        <w:rPr>
          <w:color w:val="000000"/>
          <w:lang w:val="vi-VN"/>
        </w:rPr>
        <w:t>Căn cứ Luật thực hiện dân chủ ở cơ sở ngày 10 tháng 11 năm 2022;</w:t>
      </w:r>
    </w:p>
    <w:p w14:paraId="2C4B7310" w14:textId="77777777" w:rsidR="001F0D3B" w:rsidRPr="001F0D3B" w:rsidRDefault="001F0D3B" w:rsidP="001F0D3B">
      <w:pPr>
        <w:shd w:val="clear" w:color="auto" w:fill="FFFFFF"/>
        <w:spacing w:before="120"/>
        <w:ind w:firstLine="720"/>
        <w:jc w:val="both"/>
        <w:rPr>
          <w:color w:val="000000"/>
          <w:lang w:val="vi-VN"/>
        </w:rPr>
      </w:pPr>
      <w:r w:rsidRPr="001F0D3B">
        <w:rPr>
          <w:color w:val="000000"/>
          <w:lang w:val="vi-VN"/>
        </w:rPr>
        <w:t xml:space="preserve">Căn cứ Nghị định số 59/2023/NĐ-CP ngày 14 tháng 8 năm 2023 của Chính phủ </w:t>
      </w:r>
      <w:bookmarkStart w:id="0" w:name="loai_1_name"/>
      <w:r w:rsidRPr="001F0D3B">
        <w:rPr>
          <w:color w:val="000000"/>
          <w:lang w:val="vi-VN"/>
        </w:rPr>
        <w:t>quy định chi tiết một số điều của Luật thực hiện dân chủ ở cơ sở</w:t>
      </w:r>
      <w:bookmarkEnd w:id="0"/>
      <w:r w:rsidRPr="001F0D3B">
        <w:rPr>
          <w:color w:val="000000"/>
          <w:lang w:val="vi-VN"/>
        </w:rPr>
        <w:t>;</w:t>
      </w:r>
    </w:p>
    <w:p w14:paraId="658A03F4" w14:textId="4594D95C" w:rsidR="001F0D3B" w:rsidRPr="001F0D3B" w:rsidRDefault="001F0D3B" w:rsidP="001F0D3B">
      <w:pPr>
        <w:shd w:val="clear" w:color="auto" w:fill="FFFFFF"/>
        <w:spacing w:before="120"/>
        <w:ind w:firstLine="720"/>
        <w:jc w:val="both"/>
        <w:rPr>
          <w:b/>
          <w:color w:val="000000"/>
          <w:lang w:val="vi-VN"/>
        </w:rPr>
      </w:pPr>
      <w:r w:rsidRPr="001F0D3B">
        <w:rPr>
          <w:color w:val="000000"/>
          <w:lang w:val="vi-VN"/>
        </w:rPr>
        <w:t xml:space="preserve">Căn cứ Nghị quyết số 01/NQ-HN ngày </w:t>
      </w:r>
      <w:r w:rsidRPr="001F0D3B">
        <w:rPr>
          <w:color w:val="000000"/>
          <w:lang w:val="vi-VN"/>
        </w:rPr>
        <w:t>04</w:t>
      </w:r>
      <w:r w:rsidRPr="001F0D3B">
        <w:rPr>
          <w:color w:val="000000"/>
          <w:lang w:val="vi-VN"/>
        </w:rPr>
        <w:t xml:space="preserve"> tháng </w:t>
      </w:r>
      <w:r w:rsidRPr="001F0D3B">
        <w:rPr>
          <w:color w:val="000000"/>
          <w:lang w:val="vi-VN"/>
        </w:rPr>
        <w:t>01</w:t>
      </w:r>
      <w:r w:rsidRPr="001F0D3B">
        <w:rPr>
          <w:color w:val="000000"/>
          <w:lang w:val="vi-VN"/>
        </w:rPr>
        <w:t xml:space="preserve"> năm 202</w:t>
      </w:r>
      <w:r w:rsidRPr="001F0D3B">
        <w:rPr>
          <w:color w:val="000000"/>
          <w:lang w:val="vi-VN"/>
        </w:rPr>
        <w:t>4</w:t>
      </w:r>
      <w:r w:rsidRPr="001F0D3B">
        <w:rPr>
          <w:color w:val="000000"/>
          <w:lang w:val="vi-VN"/>
        </w:rPr>
        <w:t xml:space="preserve"> về hội nghị cán bộ, công chức, người lao động năm 202</w:t>
      </w:r>
      <w:r w:rsidRPr="001F0D3B">
        <w:rPr>
          <w:color w:val="000000"/>
          <w:lang w:val="vi-VN"/>
        </w:rPr>
        <w:t>4</w:t>
      </w:r>
      <w:r w:rsidRPr="001F0D3B">
        <w:rPr>
          <w:color w:val="000000"/>
          <w:lang w:val="vi-VN"/>
        </w:rPr>
        <w:t>;</w:t>
      </w:r>
    </w:p>
    <w:p w14:paraId="7AC68AFE" w14:textId="78D5EC0B" w:rsidR="001F0D3B" w:rsidRPr="001F0D3B" w:rsidRDefault="001F0D3B" w:rsidP="001F0D3B">
      <w:pPr>
        <w:ind w:firstLine="720"/>
        <w:jc w:val="both"/>
        <w:rPr>
          <w:color w:val="000000"/>
          <w:u w:color="FF0000"/>
          <w:lang w:val="vi-VN"/>
        </w:rPr>
      </w:pPr>
      <w:r w:rsidRPr="001F0D3B">
        <w:rPr>
          <w:color w:val="000000"/>
          <w:lang w:val="vi-VN"/>
        </w:rPr>
        <w:t xml:space="preserve">Hôm nay, ngày </w:t>
      </w:r>
      <w:r w:rsidRPr="001F0D3B">
        <w:rPr>
          <w:color w:val="000000"/>
          <w:lang w:val="vi-VN"/>
        </w:rPr>
        <w:t>13</w:t>
      </w:r>
      <w:r w:rsidRPr="001F0D3B">
        <w:rPr>
          <w:color w:val="000000"/>
          <w:lang w:val="vi-VN"/>
        </w:rPr>
        <w:t xml:space="preserve"> tháng 01 năm 202</w:t>
      </w:r>
      <w:r w:rsidRPr="001F0D3B">
        <w:rPr>
          <w:color w:val="000000"/>
          <w:lang w:val="vi-VN"/>
        </w:rPr>
        <w:t>5</w:t>
      </w:r>
      <w:r w:rsidRPr="001F0D3B">
        <w:rPr>
          <w:color w:val="000000"/>
          <w:lang w:val="vi-VN"/>
        </w:rPr>
        <w:t xml:space="preserve">, tại </w:t>
      </w:r>
      <w:r w:rsidRPr="001F0D3B">
        <w:rPr>
          <w:color w:val="000000"/>
          <w:u w:color="FF0000"/>
          <w:lang w:val="vi-VN"/>
        </w:rPr>
        <w:t>hội nghị cán bộ, công chức, người lao động năm 202</w:t>
      </w:r>
      <w:r w:rsidRPr="001F0D3B">
        <w:rPr>
          <w:color w:val="000000"/>
          <w:u w:color="FF0000"/>
          <w:lang w:val="vi-VN"/>
        </w:rPr>
        <w:t>4</w:t>
      </w:r>
      <w:r w:rsidRPr="001F0D3B">
        <w:rPr>
          <w:color w:val="000000"/>
          <w:lang w:val="vi-VN"/>
        </w:rPr>
        <w:t>, tổ chức ký kết giao ước thi đua năm 202</w:t>
      </w:r>
      <w:r w:rsidRPr="001F0D3B">
        <w:rPr>
          <w:color w:val="000000"/>
          <w:lang w:val="vi-VN"/>
        </w:rPr>
        <w:t>5</w:t>
      </w:r>
      <w:r w:rsidRPr="001F0D3B">
        <w:rPr>
          <w:color w:val="000000"/>
          <w:lang w:val="vi-VN"/>
        </w:rPr>
        <w:t xml:space="preserve"> giữa người đứng đầu Chủ tịch UBND xã và công đoàn cơ sở xã Đăk Rơ Nga, với những nội dung cụ thể như sau:</w:t>
      </w:r>
    </w:p>
    <w:p w14:paraId="2DCF2CEF" w14:textId="77777777" w:rsidR="001F0D3B" w:rsidRPr="001F0D3B" w:rsidRDefault="001F0D3B" w:rsidP="001F0D3B">
      <w:pPr>
        <w:spacing w:before="80"/>
        <w:ind w:firstLine="720"/>
        <w:jc w:val="both"/>
        <w:rPr>
          <w:b/>
          <w:color w:val="000000"/>
          <w:lang w:val="vi-VN"/>
        </w:rPr>
      </w:pPr>
      <w:r w:rsidRPr="001F0D3B">
        <w:rPr>
          <w:b/>
          <w:color w:val="000000"/>
          <w:lang w:val="vi-VN"/>
        </w:rPr>
        <w:t>I. KHẨU HIỆU THI ĐUA:</w:t>
      </w:r>
    </w:p>
    <w:p w14:paraId="7FFB8DA2" w14:textId="77777777" w:rsidR="001F0D3B" w:rsidRPr="001F0D3B" w:rsidRDefault="001F0D3B" w:rsidP="001F0D3B">
      <w:pPr>
        <w:spacing w:after="120"/>
        <w:ind w:firstLine="720"/>
        <w:jc w:val="both"/>
        <w:rPr>
          <w:lang w:val="vi-VN"/>
        </w:rPr>
      </w:pPr>
      <w:r w:rsidRPr="001F0D3B">
        <w:rPr>
          <w:lang w:val="vi-VN"/>
        </w:rPr>
        <w:t xml:space="preserve">Phát động phong trào " </w:t>
      </w:r>
      <w:r w:rsidRPr="001F0D3B">
        <w:rPr>
          <w:i/>
          <w:iCs/>
          <w:lang w:val="vi-VN"/>
        </w:rPr>
        <w:t xml:space="preserve">Lao động giỏi, lao động sáng tạo"; </w:t>
      </w:r>
      <w:r w:rsidRPr="001F0D3B">
        <w:rPr>
          <w:lang w:val="vi-VN"/>
        </w:rPr>
        <w:t xml:space="preserve"> phong trào " </w:t>
      </w:r>
      <w:r w:rsidRPr="001F0D3B">
        <w:rPr>
          <w:i/>
          <w:iCs/>
          <w:lang w:val="vi-VN"/>
        </w:rPr>
        <w:t xml:space="preserve">Xanh - Sạch - Đẹp" </w:t>
      </w:r>
      <w:r w:rsidRPr="001F0D3B">
        <w:rPr>
          <w:lang w:val="vi-VN"/>
        </w:rPr>
        <w:t xml:space="preserve">phong trào " </w:t>
      </w:r>
      <w:r w:rsidRPr="001F0D3B">
        <w:rPr>
          <w:i/>
          <w:iCs/>
          <w:lang w:val="vi-VN"/>
        </w:rPr>
        <w:t xml:space="preserve">Giỏi việc nước, đảm việc nhà" </w:t>
      </w:r>
      <w:r w:rsidRPr="001F0D3B">
        <w:rPr>
          <w:lang w:val="vi-VN"/>
        </w:rPr>
        <w:t>mang lại hiệu quả ngày càng cao.</w:t>
      </w:r>
    </w:p>
    <w:p w14:paraId="7075849F" w14:textId="77777777" w:rsidR="001F0D3B" w:rsidRPr="001F0D3B" w:rsidRDefault="001F0D3B" w:rsidP="001F0D3B">
      <w:pPr>
        <w:spacing w:before="80"/>
        <w:ind w:firstLine="720"/>
        <w:jc w:val="both"/>
        <w:rPr>
          <w:b/>
          <w:color w:val="000000"/>
          <w:lang w:val="vi-VN"/>
        </w:rPr>
      </w:pPr>
      <w:r w:rsidRPr="001F0D3B">
        <w:rPr>
          <w:b/>
          <w:color w:val="000000"/>
          <w:lang w:val="vi-VN"/>
        </w:rPr>
        <w:t xml:space="preserve">II. CÁC NỘI DUNG VÀ CHỈ TIÊU THI ĐUA CHỦ YẾU  </w:t>
      </w:r>
    </w:p>
    <w:p w14:paraId="676DC2DE" w14:textId="7DE6FF96" w:rsidR="001F0D3B" w:rsidRPr="001F0D3B" w:rsidRDefault="001F0D3B" w:rsidP="001F0D3B">
      <w:pPr>
        <w:ind w:firstLine="720"/>
        <w:jc w:val="both"/>
        <w:rPr>
          <w:lang w:val="sv-SE"/>
        </w:rPr>
      </w:pPr>
      <w:r w:rsidRPr="001F0D3B">
        <w:rPr>
          <w:lang w:val="sv-SE"/>
        </w:rPr>
        <w:t>- Phối hợp Thủ trưởng cơ quan tổ chức Hội nghị CBCC, NLĐ năm 202</w:t>
      </w:r>
      <w:r>
        <w:rPr>
          <w:lang w:val="sv-SE"/>
        </w:rPr>
        <w:t>5</w:t>
      </w:r>
      <w:r w:rsidRPr="001F0D3B">
        <w:rPr>
          <w:lang w:val="sv-SE"/>
        </w:rPr>
        <w:t>.</w:t>
      </w:r>
    </w:p>
    <w:p w14:paraId="78D9A945" w14:textId="77777777" w:rsidR="001F0D3B" w:rsidRPr="001F0D3B" w:rsidRDefault="001F0D3B" w:rsidP="001F0D3B">
      <w:pPr>
        <w:jc w:val="both"/>
        <w:rPr>
          <w:lang w:val="sv-SE"/>
        </w:rPr>
      </w:pPr>
      <w:r w:rsidRPr="001F0D3B">
        <w:rPr>
          <w:lang w:val="sv-SE"/>
        </w:rPr>
        <w:tab/>
        <w:t>- Thực hiện tốt công tác giáo dục tư tưởng chính trị cho CBCC, đoàn viên công đoàn về các chủ trương, đường lối của Đảng, chính sách, pháp luật của Nhà nước.</w:t>
      </w:r>
    </w:p>
    <w:p w14:paraId="513FA81D" w14:textId="5F77B69E" w:rsidR="001F0D3B" w:rsidRPr="001F0D3B" w:rsidRDefault="001F0D3B" w:rsidP="001F0D3B">
      <w:pPr>
        <w:jc w:val="both"/>
        <w:rPr>
          <w:lang w:val="sv-SE"/>
        </w:rPr>
      </w:pPr>
      <w:r w:rsidRPr="001F0D3B">
        <w:rPr>
          <w:lang w:val="sv-SE"/>
        </w:rPr>
        <w:tab/>
        <w:t xml:space="preserve">-  100% ĐVCĐ đăng ký thực hiện Nghị quyết Trung ương 4 khóa XII gắn với Chỉ thị số 05-CT/TW của Bộ Chính trị về </w:t>
      </w:r>
      <w:r w:rsidRPr="001F0D3B">
        <w:rPr>
          <w:i/>
          <w:lang w:val="sv-SE"/>
        </w:rPr>
        <w:t xml:space="preserve">Học tập và làm theo tư tưởng, đạo đức, phong cách Hồ Chí Minh, </w:t>
      </w:r>
      <w:r w:rsidRPr="001F0D3B">
        <w:rPr>
          <w:lang w:val="sv-SE"/>
        </w:rPr>
        <w:t>theo chuyên đề năm 202</w:t>
      </w:r>
      <w:r>
        <w:rPr>
          <w:lang w:val="sv-SE"/>
        </w:rPr>
        <w:t>5</w:t>
      </w:r>
      <w:r w:rsidRPr="001F0D3B">
        <w:rPr>
          <w:lang w:val="sv-SE"/>
        </w:rPr>
        <w:t xml:space="preserve">. </w:t>
      </w:r>
    </w:p>
    <w:p w14:paraId="122137AE" w14:textId="77777777" w:rsidR="001F0D3B" w:rsidRPr="001F0D3B" w:rsidRDefault="001F0D3B" w:rsidP="001F0D3B">
      <w:pPr>
        <w:ind w:firstLine="720"/>
        <w:jc w:val="both"/>
        <w:rPr>
          <w:lang w:val="sv-SE"/>
        </w:rPr>
      </w:pPr>
      <w:r w:rsidRPr="001F0D3B">
        <w:rPr>
          <w:lang w:val="nl-NL"/>
        </w:rPr>
        <w:t>- 100% ĐVCĐ tham gia đóng góp các quỹ do các cấp phát động;</w:t>
      </w:r>
      <w:r w:rsidRPr="001F0D3B">
        <w:rPr>
          <w:lang w:val="sv-SE"/>
        </w:rPr>
        <w:t xml:space="preserve"> Tổ chức và tham gia đầy đủ các hoạt động phong trào thi đua yêu nước chào mừng các ngày lễ lớn trong năm.  </w:t>
      </w:r>
    </w:p>
    <w:p w14:paraId="1F61CB34" w14:textId="711D5D40" w:rsidR="001F0D3B" w:rsidRPr="001F0D3B" w:rsidRDefault="001F0D3B" w:rsidP="001F0D3B">
      <w:pPr>
        <w:ind w:firstLine="720"/>
        <w:jc w:val="both"/>
        <w:rPr>
          <w:lang w:val="sv-SE"/>
        </w:rPr>
      </w:pPr>
      <w:r w:rsidRPr="001F0D3B">
        <w:rPr>
          <w:lang w:val="sv-SE"/>
        </w:rPr>
        <w:t>- 100% gia đình cán bộ công chức giữ vững danh hiệu gia đình văn hóa năm 202</w:t>
      </w:r>
      <w:r>
        <w:rPr>
          <w:lang w:val="sv-SE"/>
        </w:rPr>
        <w:t>5.</w:t>
      </w:r>
    </w:p>
    <w:p w14:paraId="05BD5E30" w14:textId="77777777" w:rsidR="001F0D3B" w:rsidRPr="001F0D3B" w:rsidRDefault="001F0D3B" w:rsidP="001F0D3B">
      <w:pPr>
        <w:ind w:firstLine="720"/>
        <w:jc w:val="both"/>
        <w:rPr>
          <w:lang w:val="nl-NL"/>
        </w:rPr>
      </w:pPr>
      <w:r w:rsidRPr="001F0D3B">
        <w:rPr>
          <w:lang w:val="sv-SE"/>
        </w:rPr>
        <w:t xml:space="preserve">- 100% ĐVCĐ chấp hành nội quy quy chế, giờ giấc làm việc của cơ quan. </w:t>
      </w:r>
      <w:r w:rsidRPr="001F0D3B">
        <w:rPr>
          <w:lang w:val="sv-SE"/>
        </w:rPr>
        <w:tab/>
      </w:r>
      <w:r w:rsidRPr="001F0D3B">
        <w:rPr>
          <w:lang w:val="nl-NL"/>
        </w:rPr>
        <w:t>- 100% ĐVCĐ hoàn thành tốt nhiệm vụ, trong đó: 10-15% ĐVCĐ trở lên hoàn thành xuất sắc nhiệm vụ đề nghị cấp trên khen thưởng.</w:t>
      </w:r>
    </w:p>
    <w:p w14:paraId="4CD3182D" w14:textId="77777777" w:rsidR="001F0D3B" w:rsidRPr="001F0D3B" w:rsidRDefault="001F0D3B" w:rsidP="001F0D3B">
      <w:pPr>
        <w:ind w:firstLine="720"/>
        <w:jc w:val="both"/>
        <w:rPr>
          <w:lang w:val="nl-NL"/>
        </w:rPr>
      </w:pPr>
      <w:r w:rsidRPr="001F0D3B">
        <w:rPr>
          <w:lang w:val="nl-NL"/>
        </w:rPr>
        <w:t>- 100% cán bộ, công chức, ĐVCĐ tham gia trồng cây xanh bóng mát nhân ngày sinh nhật Bác 19/5 tại khuôn viên Nhà văn hóa xã.</w:t>
      </w:r>
    </w:p>
    <w:p w14:paraId="59534DCA" w14:textId="77777777" w:rsidR="001F0D3B" w:rsidRPr="001F0D3B" w:rsidRDefault="001F0D3B" w:rsidP="001F0D3B">
      <w:pPr>
        <w:ind w:firstLine="720"/>
        <w:jc w:val="both"/>
        <w:rPr>
          <w:lang w:val="nl-NL"/>
        </w:rPr>
      </w:pPr>
      <w:r w:rsidRPr="001F0D3B">
        <w:rPr>
          <w:color w:val="000000"/>
          <w:lang w:val="nl-NL"/>
        </w:rPr>
        <w:t xml:space="preserve">- Phấn đấu 100% ĐVCĐ hoàn thành tốt nhiệm vụ chuyên môn, nhiệm vụ chính trị được giao góp phần xây dựng chính quyền cơ sở vững mạnh.   </w:t>
      </w:r>
    </w:p>
    <w:p w14:paraId="6BDC173F" w14:textId="77777777" w:rsidR="001F0D3B" w:rsidRPr="001F0D3B" w:rsidRDefault="001F0D3B" w:rsidP="001F0D3B">
      <w:pPr>
        <w:ind w:firstLine="720"/>
        <w:jc w:val="both"/>
        <w:rPr>
          <w:color w:val="FF0000"/>
          <w:lang w:val="nl-NL"/>
        </w:rPr>
      </w:pPr>
      <w:r w:rsidRPr="001F0D3B">
        <w:rPr>
          <w:color w:val="FF0000"/>
          <w:lang w:val="nl-NL"/>
        </w:rPr>
        <w:t>- Duy trì 100% ĐVCĐ tham gia gây quỹ công đoàn (cán bộ, công chức 50.000đ/tháng, người hoạt động không chuyên trách 25.000đ/tháng)</w:t>
      </w:r>
    </w:p>
    <w:p w14:paraId="7574B60F" w14:textId="77777777" w:rsidR="001F0D3B" w:rsidRPr="001F0D3B" w:rsidRDefault="001F0D3B" w:rsidP="001F0D3B">
      <w:pPr>
        <w:ind w:firstLine="720"/>
        <w:jc w:val="both"/>
        <w:rPr>
          <w:lang w:val="nl-NL"/>
        </w:rPr>
      </w:pPr>
      <w:r w:rsidRPr="001F0D3B">
        <w:rPr>
          <w:lang w:val="nl-NL"/>
        </w:rPr>
        <w:lastRenderedPageBreak/>
        <w:t>- Phát động phong trào trong CBCC-NLĐ tham gia xây dựng cơ quan “Xanh - Sạch - Đẹp”, thực hiện trồng hoa, cây cảnh tại khuôn viên Trụ sở xã; duy trì việc tổng dọn vệ sinh cơ quan vào chiều thứ 2 hằng tuần.</w:t>
      </w:r>
    </w:p>
    <w:p w14:paraId="19794620" w14:textId="77777777" w:rsidR="001F0D3B" w:rsidRPr="001F0D3B" w:rsidRDefault="001F0D3B" w:rsidP="001F0D3B">
      <w:pPr>
        <w:ind w:firstLine="720"/>
        <w:jc w:val="both"/>
        <w:rPr>
          <w:color w:val="000000"/>
          <w:lang w:val="nl-NL"/>
        </w:rPr>
      </w:pPr>
      <w:r w:rsidRPr="001F0D3B">
        <w:rPr>
          <w:color w:val="000000"/>
          <w:lang w:val="nl-NL"/>
        </w:rPr>
        <w:t>- 100% CBCC tham gia học tập Nghị quyết của Đảng.</w:t>
      </w:r>
    </w:p>
    <w:p w14:paraId="5C840A06" w14:textId="29695960" w:rsidR="001F0D3B" w:rsidRPr="001F0D3B" w:rsidRDefault="001F0D3B" w:rsidP="001F0D3B">
      <w:pPr>
        <w:ind w:firstLine="720"/>
        <w:jc w:val="both"/>
        <w:rPr>
          <w:color w:val="000000"/>
          <w:lang w:val="nl-NL"/>
        </w:rPr>
      </w:pPr>
      <w:r w:rsidRPr="001F0D3B">
        <w:rPr>
          <w:color w:val="000000"/>
          <w:lang w:val="nl-NL"/>
        </w:rPr>
        <w:t>- 100% CBCC hoàn thành tốt nhiệm vụ công tác năm 202</w:t>
      </w:r>
      <w:r>
        <w:rPr>
          <w:color w:val="000000"/>
          <w:lang w:val="nl-NL"/>
        </w:rPr>
        <w:t>5</w:t>
      </w:r>
      <w:r w:rsidRPr="001F0D3B">
        <w:rPr>
          <w:color w:val="000000"/>
          <w:lang w:val="nl-NL"/>
        </w:rPr>
        <w:t>.</w:t>
      </w:r>
    </w:p>
    <w:p w14:paraId="50815E32" w14:textId="77777777" w:rsidR="001F0D3B" w:rsidRPr="001F0D3B" w:rsidRDefault="001F0D3B" w:rsidP="001F0D3B">
      <w:pPr>
        <w:ind w:firstLine="720"/>
        <w:jc w:val="both"/>
        <w:rPr>
          <w:color w:val="000000"/>
          <w:lang w:val="nl-NL"/>
        </w:rPr>
      </w:pPr>
      <w:r w:rsidRPr="001F0D3B">
        <w:rPr>
          <w:color w:val="000000"/>
          <w:lang w:val="nl-NL"/>
        </w:rPr>
        <w:t>- 100% CBCC được chăm lo đời sống, bảo vệ lợi ích hợp pháp.</w:t>
      </w:r>
    </w:p>
    <w:p w14:paraId="0E079216" w14:textId="77777777" w:rsidR="001F0D3B" w:rsidRPr="001F0D3B" w:rsidRDefault="001F0D3B" w:rsidP="001F0D3B">
      <w:pPr>
        <w:spacing w:before="80"/>
        <w:ind w:firstLine="720"/>
        <w:jc w:val="both"/>
        <w:rPr>
          <w:b/>
          <w:color w:val="000000"/>
          <w:lang w:val="af-ZA"/>
        </w:rPr>
      </w:pPr>
      <w:r w:rsidRPr="001F0D3B">
        <w:rPr>
          <w:b/>
          <w:color w:val="000000"/>
          <w:lang w:val="af-ZA"/>
        </w:rPr>
        <w:t>III. CÁC GIẢI PHÁP THỰC HIỆN CHỦ YẾU</w:t>
      </w:r>
    </w:p>
    <w:p w14:paraId="537C1B60" w14:textId="77777777" w:rsidR="001F0D3B" w:rsidRPr="001F0D3B" w:rsidRDefault="001F0D3B" w:rsidP="001F0D3B">
      <w:pPr>
        <w:spacing w:after="120"/>
        <w:ind w:firstLine="720"/>
        <w:jc w:val="both"/>
        <w:rPr>
          <w:lang w:val="af-ZA"/>
        </w:rPr>
      </w:pPr>
      <w:r w:rsidRPr="001F0D3B">
        <w:rPr>
          <w:lang w:val="af-ZA"/>
        </w:rPr>
        <w:t>1. Chủ tịch UBND xã Đăk Rơ Nga</w:t>
      </w:r>
      <w:r w:rsidRPr="001F0D3B">
        <w:rPr>
          <w:b/>
          <w:bCs/>
          <w:lang w:val="af-ZA"/>
        </w:rPr>
        <w:t xml:space="preserve"> </w:t>
      </w:r>
      <w:r w:rsidRPr="001F0D3B">
        <w:rPr>
          <w:lang w:val="af-ZA"/>
        </w:rPr>
        <w:t>và BCH CĐCS xã Đăk Rơ Nga có trách nhiệm thực hiện đúng, đầy đủ Quy chế phối hợp hoạt động giữa Thủ trưởng cơ quan và  BCH CĐCS đã thống nhất ban hành.</w:t>
      </w:r>
    </w:p>
    <w:p w14:paraId="5B33135B" w14:textId="77777777" w:rsidR="001F0D3B" w:rsidRPr="001F0D3B" w:rsidRDefault="001F0D3B" w:rsidP="001F0D3B">
      <w:pPr>
        <w:spacing w:after="120"/>
        <w:ind w:firstLine="284"/>
        <w:jc w:val="both"/>
        <w:rPr>
          <w:lang w:val="af-ZA"/>
        </w:rPr>
      </w:pPr>
      <w:r w:rsidRPr="001F0D3B">
        <w:rPr>
          <w:lang w:val="af-ZA"/>
        </w:rPr>
        <w:tab/>
        <w:t>2. Chủ tịch UBND xã Đăk Rơ Nga và BCH CĐCS phối hợp đẩy mạnh các hoạt động tuyên truyền giáo dục cán bộ công chức và đoàn viên công đoàn thực hiện tốt các chủ trương, chính sách của Đảng, hiến pháp, pháp luật của Nhà nước và nội quy, quy chế dân chủ ở cơ quan.</w:t>
      </w:r>
    </w:p>
    <w:p w14:paraId="517A6FF6" w14:textId="2D10F14E" w:rsidR="001F0D3B" w:rsidRPr="001F0D3B" w:rsidRDefault="001F0D3B" w:rsidP="001F0D3B">
      <w:pPr>
        <w:spacing w:after="120"/>
        <w:ind w:firstLine="720"/>
        <w:jc w:val="both"/>
        <w:rPr>
          <w:lang w:val="af-ZA"/>
        </w:rPr>
      </w:pPr>
      <w:r w:rsidRPr="001F0D3B">
        <w:rPr>
          <w:lang w:val="af-ZA"/>
        </w:rPr>
        <w:t>3. BCH CĐCS  xã Đăk Rơ Nga có trách nhiệm giáo dục, vận động ĐVCĐ cùng với Thủ trưởng tổ chức triển khai cho cán bộ công chức thực hiện hoàn thành kế hoạch cấp trên giao năm 202</w:t>
      </w:r>
      <w:r>
        <w:rPr>
          <w:lang w:val="af-ZA"/>
        </w:rPr>
        <w:t>5</w:t>
      </w:r>
      <w:r w:rsidRPr="001F0D3B">
        <w:rPr>
          <w:lang w:val="af-ZA"/>
        </w:rPr>
        <w:t>.</w:t>
      </w:r>
    </w:p>
    <w:p w14:paraId="61260B67" w14:textId="77777777" w:rsidR="001F0D3B" w:rsidRPr="001F0D3B" w:rsidRDefault="001F0D3B" w:rsidP="001F0D3B">
      <w:pPr>
        <w:spacing w:after="120"/>
        <w:ind w:firstLine="284"/>
        <w:jc w:val="both"/>
        <w:rPr>
          <w:lang w:val="af-ZA"/>
        </w:rPr>
      </w:pPr>
      <w:r w:rsidRPr="001F0D3B">
        <w:rPr>
          <w:lang w:val="af-ZA"/>
        </w:rPr>
        <w:tab/>
        <w:t>4. Chủ tịch UBND xã Đăk Rơ Nga tạo mọi điều kiện thuận lợi cho CĐCS và đoàn viên công đoàn tham gia quản lý cơ quan theo luật định, góp phần xây dựng khu dân cư văn hóa, làng văn hóa, tham gia phát triển kinh tế - xã hội ở địa phương.</w:t>
      </w:r>
    </w:p>
    <w:p w14:paraId="0B9062DC" w14:textId="77777777" w:rsidR="001F0D3B" w:rsidRPr="001F0D3B" w:rsidRDefault="001F0D3B" w:rsidP="001F0D3B">
      <w:pPr>
        <w:spacing w:after="120"/>
        <w:ind w:firstLine="284"/>
        <w:jc w:val="both"/>
        <w:rPr>
          <w:lang w:val="af-ZA"/>
        </w:rPr>
      </w:pPr>
      <w:r w:rsidRPr="001F0D3B">
        <w:rPr>
          <w:lang w:val="af-ZA"/>
        </w:rPr>
        <w:tab/>
        <w:t>5. Chủ tịch UBND xã Đăk Rơ Nga</w:t>
      </w:r>
      <w:r w:rsidRPr="001F0D3B">
        <w:rPr>
          <w:b/>
          <w:bCs/>
          <w:lang w:val="af-ZA"/>
        </w:rPr>
        <w:t xml:space="preserve"> </w:t>
      </w:r>
      <w:r w:rsidRPr="001F0D3B">
        <w:rPr>
          <w:lang w:val="af-ZA"/>
        </w:rPr>
        <w:t xml:space="preserve">và BCH CĐCS xã Đăk Rơ Nga phối hợp chặt chẽ trong việc chỉ đạo thực hiện quy chế dân chủ trong cơ quan, cũng như việc chỉ đạo xây dựng đời sống văn hóa trong cơ quan, cơ quan văn hóa, gia đình văn hóa, đấu tranh ngăn chặn những tiêu cực, tham nhũng, lãng phí và các tệ nạn xã hội phát động phong trào " </w:t>
      </w:r>
      <w:r w:rsidRPr="001F0D3B">
        <w:rPr>
          <w:i/>
          <w:iCs/>
          <w:lang w:val="af-ZA"/>
        </w:rPr>
        <w:t xml:space="preserve">Lao động giỏi, lao động sáng tạo"; </w:t>
      </w:r>
      <w:r w:rsidRPr="001F0D3B">
        <w:rPr>
          <w:lang w:val="af-ZA"/>
        </w:rPr>
        <w:t xml:space="preserve"> phong trào " </w:t>
      </w:r>
      <w:r w:rsidRPr="001F0D3B">
        <w:rPr>
          <w:i/>
          <w:iCs/>
          <w:lang w:val="af-ZA"/>
        </w:rPr>
        <w:t xml:space="preserve">Xanh - Sạch - Đẹp" </w:t>
      </w:r>
      <w:r w:rsidRPr="001F0D3B">
        <w:rPr>
          <w:lang w:val="af-ZA"/>
        </w:rPr>
        <w:t xml:space="preserve">phong trào " </w:t>
      </w:r>
      <w:r w:rsidRPr="001F0D3B">
        <w:rPr>
          <w:i/>
          <w:iCs/>
          <w:lang w:val="af-ZA"/>
        </w:rPr>
        <w:t xml:space="preserve">Giỏi việc nước, đảm việc nhà" </w:t>
      </w:r>
      <w:r w:rsidRPr="001F0D3B">
        <w:rPr>
          <w:lang w:val="af-ZA"/>
        </w:rPr>
        <w:t>mang lại hiệu quả ngày càng cao.</w:t>
      </w:r>
    </w:p>
    <w:p w14:paraId="3D2D4FBD" w14:textId="77777777" w:rsidR="001F0D3B" w:rsidRPr="001F0D3B" w:rsidRDefault="001F0D3B" w:rsidP="001F0D3B">
      <w:pPr>
        <w:spacing w:after="120"/>
        <w:ind w:firstLine="284"/>
        <w:jc w:val="both"/>
        <w:rPr>
          <w:lang w:val="af-ZA"/>
        </w:rPr>
      </w:pPr>
      <w:r w:rsidRPr="001F0D3B">
        <w:rPr>
          <w:lang w:val="af-ZA"/>
        </w:rPr>
        <w:tab/>
        <w:t>6. Chủ tịch UBND xã Đăk Rơ Nga tạo mọi điều kiện thuận lợi cho BCH CĐCS tham gia vào việc quy hoạch cán bộ, sắp xếp bộ máy tổ chức, đào tạo, bồi dưỡng nâng cao trình độ chuyên môn nghiệp vụ, chất lượng đội ngũ cán bộ công chức cấp xã, đáp ứng nhu cầu nhiệm vụ được giao.</w:t>
      </w:r>
    </w:p>
    <w:p w14:paraId="0E58D9E2" w14:textId="77777777" w:rsidR="001F0D3B" w:rsidRPr="001F0D3B" w:rsidRDefault="001F0D3B" w:rsidP="001F0D3B">
      <w:pPr>
        <w:spacing w:before="80"/>
        <w:ind w:firstLine="720"/>
        <w:jc w:val="both"/>
        <w:rPr>
          <w:b/>
          <w:color w:val="000000"/>
          <w:lang w:val="af-ZA"/>
        </w:rPr>
      </w:pPr>
      <w:r w:rsidRPr="001F0D3B">
        <w:rPr>
          <w:b/>
          <w:color w:val="000000"/>
          <w:lang w:val="vi-VN"/>
        </w:rPr>
        <w:t>IV. TỔ CHỨC THỰC HIỆN</w:t>
      </w:r>
    </w:p>
    <w:p w14:paraId="01AB6CE0" w14:textId="77777777" w:rsidR="001F0D3B" w:rsidRPr="001F0D3B" w:rsidRDefault="001F0D3B" w:rsidP="001F0D3B">
      <w:pPr>
        <w:spacing w:before="80"/>
        <w:ind w:firstLine="720"/>
        <w:jc w:val="both"/>
        <w:rPr>
          <w:rStyle w:val="CharChar2"/>
          <w:rFonts w:eastAsiaTheme="majorEastAsia"/>
          <w:iCs/>
          <w:color w:val="000000"/>
          <w:lang w:val="nl-NL" w:eastAsia="vi-VN"/>
        </w:rPr>
      </w:pPr>
      <w:r w:rsidRPr="001F0D3B">
        <w:rPr>
          <w:rStyle w:val="CharChar2"/>
          <w:rFonts w:eastAsiaTheme="majorEastAsia"/>
          <w:iCs/>
          <w:color w:val="000000"/>
          <w:lang w:val="nl-NL" w:eastAsia="vi-VN"/>
        </w:rPr>
        <w:t xml:space="preserve">1 Giao cho chủ tịch UBND xã và công đoàn cơ sở xã triển khai thực </w:t>
      </w:r>
      <w:r w:rsidRPr="001F0D3B">
        <w:rPr>
          <w:color w:val="000000"/>
          <w:lang w:val="vi-VN"/>
        </w:rPr>
        <w:t>Bảng ký kết giao ước thi đua</w:t>
      </w:r>
      <w:r w:rsidRPr="001F0D3B">
        <w:rPr>
          <w:rStyle w:val="CharChar2"/>
          <w:rFonts w:eastAsiaTheme="majorEastAsia"/>
          <w:iCs/>
          <w:color w:val="000000"/>
          <w:lang w:val="nl-NL" w:eastAsia="vi-VN"/>
        </w:rPr>
        <w:t xml:space="preserve"> này;</w:t>
      </w:r>
    </w:p>
    <w:p w14:paraId="287C8293" w14:textId="48D9A05C" w:rsidR="001F0D3B" w:rsidRPr="001F0D3B" w:rsidRDefault="001F0D3B" w:rsidP="001F0D3B">
      <w:pPr>
        <w:spacing w:before="80"/>
        <w:ind w:firstLine="720"/>
        <w:jc w:val="both"/>
        <w:rPr>
          <w:color w:val="000000"/>
          <w:lang w:val="vi-VN"/>
        </w:rPr>
      </w:pPr>
      <w:r w:rsidRPr="001F0D3B">
        <w:rPr>
          <w:noProof/>
          <w:color w:val="000000"/>
        </w:rPr>
        <mc:AlternateContent>
          <mc:Choice Requires="wps">
            <w:drawing>
              <wp:anchor distT="0" distB="0" distL="114300" distR="114300" simplePos="0" relativeHeight="251660288" behindDoc="0" locked="0" layoutInCell="1" allowOverlap="1" wp14:anchorId="0553B886" wp14:editId="77DA99C9">
                <wp:simplePos x="0" y="0"/>
                <wp:positionH relativeFrom="column">
                  <wp:posOffset>1744345</wp:posOffset>
                </wp:positionH>
                <wp:positionV relativeFrom="paragraph">
                  <wp:posOffset>-12344400</wp:posOffset>
                </wp:positionV>
                <wp:extent cx="850900" cy="0"/>
                <wp:effectExtent l="5080" t="9525" r="10795" b="9525"/>
                <wp:wrapNone/>
                <wp:docPr id="116880105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CFBE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35pt,-972pt" to="204.35pt,-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"/>
            </w:pict>
          </mc:Fallback>
        </mc:AlternateContent>
      </w:r>
      <w:r w:rsidRPr="001F0D3B">
        <w:rPr>
          <w:b/>
          <w:bCs/>
          <w:noProof/>
          <w:color w:val="000000"/>
        </w:rPr>
        <mc:AlternateContent>
          <mc:Choice Requires="wps">
            <w:drawing>
              <wp:anchor distT="0" distB="0" distL="114300" distR="114300" simplePos="0" relativeHeight="251659264" behindDoc="0" locked="0" layoutInCell="1" allowOverlap="1" wp14:anchorId="184A9B33" wp14:editId="0130ABA7">
                <wp:simplePos x="0" y="0"/>
                <wp:positionH relativeFrom="column">
                  <wp:posOffset>1616710</wp:posOffset>
                </wp:positionH>
                <wp:positionV relativeFrom="paragraph">
                  <wp:posOffset>-10515600</wp:posOffset>
                </wp:positionV>
                <wp:extent cx="2382520" cy="0"/>
                <wp:effectExtent l="10795" t="9525" r="6985" b="9525"/>
                <wp:wrapNone/>
                <wp:docPr id="193288479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BFA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pt,-828pt" to="314.9pt,-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"/>
            </w:pict>
          </mc:Fallback>
        </mc:AlternateContent>
      </w:r>
      <w:r w:rsidRPr="001F0D3B">
        <w:rPr>
          <w:color w:val="000000"/>
          <w:lang w:val="vi-VN"/>
        </w:rPr>
        <w:t>Bảng ký kết giao ước thi đua năm 202</w:t>
      </w:r>
      <w:r w:rsidRPr="001F0D3B">
        <w:rPr>
          <w:color w:val="000000"/>
          <w:lang w:val="nl-NL"/>
        </w:rPr>
        <w:t>5</w:t>
      </w:r>
      <w:r w:rsidRPr="001F0D3B">
        <w:rPr>
          <w:color w:val="000000"/>
          <w:lang w:val="vi-VN"/>
        </w:rPr>
        <w:t xml:space="preserve"> của giữa người đứng đầu UBND xã và Công đoàn cơ sở xã, gồm 2 trang, được lập thành 3 bản như nhau, mỗi đơn vị lưu 01 bản để tổ chức thực hiện và 01 bản để báo cáo Phòng Nội vụ huyện/.</w:t>
      </w:r>
    </w:p>
    <w:tbl>
      <w:tblPr>
        <w:tblW w:w="0" w:type="auto"/>
        <w:tblLook w:val="04A0" w:firstRow="1" w:lastRow="0" w:firstColumn="1" w:lastColumn="0" w:noHBand="0" w:noVBand="1"/>
      </w:tblPr>
      <w:tblGrid>
        <w:gridCol w:w="4650"/>
        <w:gridCol w:w="4649"/>
      </w:tblGrid>
      <w:tr w:rsidR="001F0D3B" w:rsidRPr="001F0D3B" w14:paraId="73AE475E" w14:textId="77777777" w:rsidTr="005F05E0">
        <w:tc>
          <w:tcPr>
            <w:tcW w:w="4757" w:type="dxa"/>
            <w:shd w:val="clear" w:color="auto" w:fill="auto"/>
          </w:tcPr>
          <w:p w14:paraId="4BAA19E5" w14:textId="77777777" w:rsidR="001F0D3B" w:rsidRPr="001F0D3B" w:rsidRDefault="001F0D3B" w:rsidP="005F05E0">
            <w:pPr>
              <w:spacing w:before="120" w:after="120"/>
              <w:jc w:val="center"/>
              <w:rPr>
                <w:b/>
                <w:color w:val="000000"/>
                <w:sz w:val="26"/>
                <w:szCs w:val="26"/>
                <w:lang w:val="vi-VN"/>
              </w:rPr>
            </w:pPr>
            <w:r w:rsidRPr="001F0D3B">
              <w:rPr>
                <w:b/>
                <w:color w:val="000000"/>
                <w:sz w:val="26"/>
                <w:szCs w:val="26"/>
                <w:lang w:val="vi-VN"/>
              </w:rPr>
              <w:t>CHỦ TỊCH CÔNG ĐOÀN CƠ SỞ XÃ</w:t>
            </w:r>
          </w:p>
          <w:p w14:paraId="57B04486" w14:textId="77777777" w:rsidR="001F0D3B" w:rsidRPr="001F0D3B" w:rsidRDefault="001F0D3B" w:rsidP="005F05E0">
            <w:pPr>
              <w:spacing w:before="120" w:after="120"/>
              <w:jc w:val="center"/>
              <w:rPr>
                <w:i/>
                <w:color w:val="000000"/>
                <w:sz w:val="26"/>
                <w:szCs w:val="26"/>
                <w:lang w:val="vi-VN"/>
              </w:rPr>
            </w:pPr>
          </w:p>
          <w:p w14:paraId="2041BCD2" w14:textId="77777777" w:rsidR="001F0D3B" w:rsidRPr="001F0D3B" w:rsidRDefault="001F0D3B" w:rsidP="005F05E0">
            <w:pPr>
              <w:spacing w:before="120" w:after="120"/>
              <w:jc w:val="both"/>
              <w:rPr>
                <w:color w:val="000000"/>
                <w:lang w:val="vi-VN"/>
              </w:rPr>
            </w:pPr>
          </w:p>
        </w:tc>
        <w:tc>
          <w:tcPr>
            <w:tcW w:w="4758" w:type="dxa"/>
            <w:shd w:val="clear" w:color="auto" w:fill="auto"/>
          </w:tcPr>
          <w:p w14:paraId="14F58C99" w14:textId="77777777" w:rsidR="001F0D3B" w:rsidRPr="001F0D3B" w:rsidRDefault="001F0D3B" w:rsidP="005F05E0">
            <w:pPr>
              <w:spacing w:before="120" w:after="120"/>
              <w:jc w:val="center"/>
              <w:rPr>
                <w:b/>
                <w:color w:val="000000"/>
                <w:sz w:val="26"/>
                <w:szCs w:val="26"/>
              </w:rPr>
            </w:pPr>
            <w:r w:rsidRPr="001F0D3B">
              <w:rPr>
                <w:b/>
                <w:color w:val="000000"/>
                <w:sz w:val="26"/>
                <w:szCs w:val="26"/>
              </w:rPr>
              <w:t>CHỦ TỊCH UBND XÃ</w:t>
            </w:r>
          </w:p>
          <w:p w14:paraId="2B1F87ED" w14:textId="77777777" w:rsidR="001F0D3B" w:rsidRPr="001F0D3B" w:rsidRDefault="001F0D3B" w:rsidP="005F05E0">
            <w:pPr>
              <w:spacing w:before="120" w:after="120"/>
              <w:jc w:val="center"/>
              <w:rPr>
                <w:color w:val="000000"/>
                <w:lang w:val="vi-VN"/>
              </w:rPr>
            </w:pPr>
          </w:p>
        </w:tc>
      </w:tr>
    </w:tbl>
    <w:p w14:paraId="7FF4CACB" w14:textId="77777777" w:rsidR="001F0D3B" w:rsidRPr="001F0D3B" w:rsidRDefault="001F0D3B" w:rsidP="001F0D3B"/>
    <w:p w14:paraId="5A4CFB97" w14:textId="77777777" w:rsidR="000A0140" w:rsidRPr="001F0D3B" w:rsidRDefault="000A0140"/>
    <w:sectPr w:rsidR="000A0140" w:rsidRPr="001F0D3B" w:rsidSect="001F0D3B">
      <w:footerReference w:type="even" r:id="rId4"/>
      <w:footerReference w:type="default" r:id="rId5"/>
      <w:pgSz w:w="11907" w:h="16840" w:code="9"/>
      <w:pgMar w:top="851" w:right="907" w:bottom="851" w:left="1701" w:header="720" w:footer="720" w:gutter="0"/>
      <w:pgNumType w:start="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5DB04" w14:textId="77777777" w:rsidR="00000000" w:rsidRDefault="00000000" w:rsidP="00654220">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04200EE3" w14:textId="77777777" w:rsidR="00000000" w:rsidRDefault="00000000" w:rsidP="009354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A029B" w14:textId="77777777" w:rsidR="00000000" w:rsidRDefault="00000000" w:rsidP="0081129D">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6692CA66" w14:textId="77777777" w:rsidR="00000000" w:rsidRDefault="00000000" w:rsidP="00E967BD">
    <w:pPr>
      <w:pStyle w:val="Footer"/>
      <w:ind w:right="36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D3B"/>
    <w:rsid w:val="00011A53"/>
    <w:rsid w:val="000A0140"/>
    <w:rsid w:val="000A3140"/>
    <w:rsid w:val="001F0D3B"/>
    <w:rsid w:val="00782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184FE"/>
  <w15:chartTrackingRefBased/>
  <w15:docId w15:val="{36457579-1138-412C-9BBC-4436BA1B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D3B"/>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qFormat/>
    <w:rsid w:val="001F0D3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vi-VN"/>
      <w14:ligatures w14:val="standardContextual"/>
    </w:rPr>
  </w:style>
  <w:style w:type="paragraph" w:styleId="Heading2">
    <w:name w:val="heading 2"/>
    <w:basedOn w:val="Normal"/>
    <w:next w:val="Normal"/>
    <w:link w:val="Heading2Char"/>
    <w:unhideWhenUsed/>
    <w:qFormat/>
    <w:rsid w:val="001F0D3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vi-VN"/>
      <w14:ligatures w14:val="standardContextual"/>
    </w:rPr>
  </w:style>
  <w:style w:type="paragraph" w:styleId="Heading3">
    <w:name w:val="heading 3"/>
    <w:basedOn w:val="Normal"/>
    <w:next w:val="Normal"/>
    <w:link w:val="Heading3Char"/>
    <w:unhideWhenUsed/>
    <w:qFormat/>
    <w:rsid w:val="001F0D3B"/>
    <w:pPr>
      <w:keepNext/>
      <w:keepLines/>
      <w:spacing w:before="160" w:after="80" w:line="259" w:lineRule="auto"/>
      <w:outlineLvl w:val="2"/>
    </w:pPr>
    <w:rPr>
      <w:rFonts w:asciiTheme="minorHAnsi" w:eastAsiaTheme="majorEastAsia" w:hAnsiTheme="minorHAnsi" w:cstheme="majorBidi"/>
      <w:color w:val="0F4761" w:themeColor="accent1" w:themeShade="BF"/>
      <w:kern w:val="2"/>
      <w:lang w:val="vi-VN"/>
      <w14:ligatures w14:val="standardContextual"/>
    </w:rPr>
  </w:style>
  <w:style w:type="paragraph" w:styleId="Heading4">
    <w:name w:val="heading 4"/>
    <w:basedOn w:val="Normal"/>
    <w:next w:val="Normal"/>
    <w:link w:val="Heading4Char"/>
    <w:uiPriority w:val="9"/>
    <w:semiHidden/>
    <w:unhideWhenUsed/>
    <w:qFormat/>
    <w:rsid w:val="001F0D3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vi-VN"/>
      <w14:ligatures w14:val="standardContextual"/>
    </w:rPr>
  </w:style>
  <w:style w:type="paragraph" w:styleId="Heading5">
    <w:name w:val="heading 5"/>
    <w:basedOn w:val="Normal"/>
    <w:next w:val="Normal"/>
    <w:link w:val="Heading5Char"/>
    <w:uiPriority w:val="9"/>
    <w:semiHidden/>
    <w:unhideWhenUsed/>
    <w:qFormat/>
    <w:rsid w:val="001F0D3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vi-VN"/>
      <w14:ligatures w14:val="standardContextual"/>
    </w:rPr>
  </w:style>
  <w:style w:type="paragraph" w:styleId="Heading6">
    <w:name w:val="heading 6"/>
    <w:basedOn w:val="Normal"/>
    <w:next w:val="Normal"/>
    <w:link w:val="Heading6Char"/>
    <w:uiPriority w:val="9"/>
    <w:semiHidden/>
    <w:unhideWhenUsed/>
    <w:qFormat/>
    <w:rsid w:val="001F0D3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vi-VN"/>
      <w14:ligatures w14:val="standardContextual"/>
    </w:rPr>
  </w:style>
  <w:style w:type="paragraph" w:styleId="Heading7">
    <w:name w:val="heading 7"/>
    <w:basedOn w:val="Normal"/>
    <w:next w:val="Normal"/>
    <w:link w:val="Heading7Char"/>
    <w:uiPriority w:val="9"/>
    <w:semiHidden/>
    <w:unhideWhenUsed/>
    <w:qFormat/>
    <w:rsid w:val="001F0D3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vi-VN"/>
      <w14:ligatures w14:val="standardContextual"/>
    </w:rPr>
  </w:style>
  <w:style w:type="paragraph" w:styleId="Heading8">
    <w:name w:val="heading 8"/>
    <w:basedOn w:val="Normal"/>
    <w:next w:val="Normal"/>
    <w:link w:val="Heading8Char"/>
    <w:uiPriority w:val="9"/>
    <w:semiHidden/>
    <w:unhideWhenUsed/>
    <w:qFormat/>
    <w:rsid w:val="001F0D3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vi-VN"/>
      <w14:ligatures w14:val="standardContextual"/>
    </w:rPr>
  </w:style>
  <w:style w:type="paragraph" w:styleId="Heading9">
    <w:name w:val="heading 9"/>
    <w:basedOn w:val="Normal"/>
    <w:next w:val="Normal"/>
    <w:link w:val="Heading9Char"/>
    <w:uiPriority w:val="9"/>
    <w:semiHidden/>
    <w:unhideWhenUsed/>
    <w:qFormat/>
    <w:rsid w:val="001F0D3B"/>
    <w:pPr>
      <w:keepNext/>
      <w:keepLines/>
      <w:spacing w:line="259" w:lineRule="auto"/>
      <w:outlineLvl w:val="8"/>
    </w:pPr>
    <w:rPr>
      <w:rFonts w:asciiTheme="minorHAnsi" w:eastAsiaTheme="majorEastAsia" w:hAnsiTheme="minorHAnsi" w:cstheme="majorBidi"/>
      <w:color w:val="272727" w:themeColor="text1" w:themeTint="D8"/>
      <w:kern w:val="2"/>
      <w:sz w:val="22"/>
      <w:szCs w:val="2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0D3B"/>
    <w:rPr>
      <w:rFonts w:asciiTheme="majorHAnsi" w:eastAsiaTheme="majorEastAsia" w:hAnsiTheme="majorHAnsi" w:cstheme="majorBidi"/>
      <w:color w:val="0F4761" w:themeColor="accent1" w:themeShade="BF"/>
      <w:sz w:val="40"/>
      <w:szCs w:val="40"/>
      <w:lang w:val="vi-VN"/>
    </w:rPr>
  </w:style>
  <w:style w:type="character" w:customStyle="1" w:styleId="Heading2Char">
    <w:name w:val="Heading 2 Char"/>
    <w:basedOn w:val="DefaultParagraphFont"/>
    <w:link w:val="Heading2"/>
    <w:rsid w:val="001F0D3B"/>
    <w:rPr>
      <w:rFonts w:asciiTheme="majorHAnsi" w:eastAsiaTheme="majorEastAsia" w:hAnsiTheme="majorHAnsi" w:cstheme="majorBidi"/>
      <w:color w:val="0F4761" w:themeColor="accent1" w:themeShade="BF"/>
      <w:sz w:val="32"/>
      <w:szCs w:val="32"/>
      <w:lang w:val="vi-VN"/>
    </w:rPr>
  </w:style>
  <w:style w:type="character" w:customStyle="1" w:styleId="Heading3Char">
    <w:name w:val="Heading 3 Char"/>
    <w:basedOn w:val="DefaultParagraphFont"/>
    <w:link w:val="Heading3"/>
    <w:rsid w:val="001F0D3B"/>
    <w:rPr>
      <w:rFonts w:eastAsiaTheme="majorEastAsia" w:cstheme="majorBidi"/>
      <w:color w:val="0F4761" w:themeColor="accent1" w:themeShade="BF"/>
      <w:sz w:val="28"/>
      <w:szCs w:val="28"/>
      <w:lang w:val="vi-VN"/>
    </w:rPr>
  </w:style>
  <w:style w:type="character" w:customStyle="1" w:styleId="Heading4Char">
    <w:name w:val="Heading 4 Char"/>
    <w:basedOn w:val="DefaultParagraphFont"/>
    <w:link w:val="Heading4"/>
    <w:uiPriority w:val="9"/>
    <w:semiHidden/>
    <w:rsid w:val="001F0D3B"/>
    <w:rPr>
      <w:rFonts w:eastAsiaTheme="majorEastAsia" w:cstheme="majorBidi"/>
      <w:i/>
      <w:iCs/>
      <w:color w:val="0F4761" w:themeColor="accent1" w:themeShade="BF"/>
      <w:lang w:val="vi-VN"/>
    </w:rPr>
  </w:style>
  <w:style w:type="character" w:customStyle="1" w:styleId="Heading5Char">
    <w:name w:val="Heading 5 Char"/>
    <w:basedOn w:val="DefaultParagraphFont"/>
    <w:link w:val="Heading5"/>
    <w:uiPriority w:val="9"/>
    <w:semiHidden/>
    <w:rsid w:val="001F0D3B"/>
    <w:rPr>
      <w:rFonts w:eastAsiaTheme="majorEastAsia" w:cstheme="majorBidi"/>
      <w:color w:val="0F4761" w:themeColor="accent1" w:themeShade="BF"/>
      <w:lang w:val="vi-VN"/>
    </w:rPr>
  </w:style>
  <w:style w:type="character" w:customStyle="1" w:styleId="Heading6Char">
    <w:name w:val="Heading 6 Char"/>
    <w:basedOn w:val="DefaultParagraphFont"/>
    <w:link w:val="Heading6"/>
    <w:uiPriority w:val="9"/>
    <w:semiHidden/>
    <w:rsid w:val="001F0D3B"/>
    <w:rPr>
      <w:rFonts w:eastAsiaTheme="majorEastAsia" w:cstheme="majorBidi"/>
      <w:i/>
      <w:iCs/>
      <w:color w:val="595959" w:themeColor="text1" w:themeTint="A6"/>
      <w:lang w:val="vi-VN"/>
    </w:rPr>
  </w:style>
  <w:style w:type="character" w:customStyle="1" w:styleId="Heading7Char">
    <w:name w:val="Heading 7 Char"/>
    <w:basedOn w:val="DefaultParagraphFont"/>
    <w:link w:val="Heading7"/>
    <w:uiPriority w:val="9"/>
    <w:semiHidden/>
    <w:rsid w:val="001F0D3B"/>
    <w:rPr>
      <w:rFonts w:eastAsiaTheme="majorEastAsia" w:cstheme="majorBidi"/>
      <w:color w:val="595959" w:themeColor="text1" w:themeTint="A6"/>
      <w:lang w:val="vi-VN"/>
    </w:rPr>
  </w:style>
  <w:style w:type="character" w:customStyle="1" w:styleId="Heading8Char">
    <w:name w:val="Heading 8 Char"/>
    <w:basedOn w:val="DefaultParagraphFont"/>
    <w:link w:val="Heading8"/>
    <w:uiPriority w:val="9"/>
    <w:semiHidden/>
    <w:rsid w:val="001F0D3B"/>
    <w:rPr>
      <w:rFonts w:eastAsiaTheme="majorEastAsia" w:cstheme="majorBidi"/>
      <w:i/>
      <w:iCs/>
      <w:color w:val="272727" w:themeColor="text1" w:themeTint="D8"/>
      <w:lang w:val="vi-VN"/>
    </w:rPr>
  </w:style>
  <w:style w:type="character" w:customStyle="1" w:styleId="Heading9Char">
    <w:name w:val="Heading 9 Char"/>
    <w:basedOn w:val="DefaultParagraphFont"/>
    <w:link w:val="Heading9"/>
    <w:uiPriority w:val="9"/>
    <w:semiHidden/>
    <w:rsid w:val="001F0D3B"/>
    <w:rPr>
      <w:rFonts w:eastAsiaTheme="majorEastAsia" w:cstheme="majorBidi"/>
      <w:color w:val="272727" w:themeColor="text1" w:themeTint="D8"/>
      <w:lang w:val="vi-VN"/>
    </w:rPr>
  </w:style>
  <w:style w:type="paragraph" w:styleId="Title">
    <w:name w:val="Title"/>
    <w:basedOn w:val="Normal"/>
    <w:next w:val="Normal"/>
    <w:link w:val="TitleChar"/>
    <w:uiPriority w:val="10"/>
    <w:qFormat/>
    <w:rsid w:val="001F0D3B"/>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1F0D3B"/>
    <w:rPr>
      <w:rFonts w:asciiTheme="majorHAnsi" w:eastAsiaTheme="majorEastAsia" w:hAnsiTheme="majorHAnsi" w:cstheme="majorBidi"/>
      <w:spacing w:val="-10"/>
      <w:kern w:val="28"/>
      <w:sz w:val="56"/>
      <w:szCs w:val="56"/>
      <w:lang w:val="vi-VN"/>
    </w:rPr>
  </w:style>
  <w:style w:type="paragraph" w:styleId="Subtitle">
    <w:name w:val="Subtitle"/>
    <w:basedOn w:val="Normal"/>
    <w:next w:val="Normal"/>
    <w:link w:val="SubtitleChar"/>
    <w:uiPriority w:val="11"/>
    <w:qFormat/>
    <w:rsid w:val="001F0D3B"/>
    <w:pPr>
      <w:numPr>
        <w:ilvl w:val="1"/>
      </w:numPr>
      <w:spacing w:after="160" w:line="259" w:lineRule="auto"/>
    </w:pPr>
    <w:rPr>
      <w:rFonts w:asciiTheme="minorHAnsi" w:eastAsiaTheme="majorEastAsia" w:hAnsiTheme="minorHAnsi" w:cstheme="majorBidi"/>
      <w:color w:val="595959" w:themeColor="text1" w:themeTint="A6"/>
      <w:spacing w:val="15"/>
      <w:kern w:val="2"/>
      <w:lang w:val="vi-VN"/>
      <w14:ligatures w14:val="standardContextual"/>
    </w:rPr>
  </w:style>
  <w:style w:type="character" w:customStyle="1" w:styleId="SubtitleChar">
    <w:name w:val="Subtitle Char"/>
    <w:basedOn w:val="DefaultParagraphFont"/>
    <w:link w:val="Subtitle"/>
    <w:uiPriority w:val="11"/>
    <w:rsid w:val="001F0D3B"/>
    <w:rPr>
      <w:rFonts w:eastAsiaTheme="majorEastAsia" w:cstheme="majorBidi"/>
      <w:color w:val="595959" w:themeColor="text1" w:themeTint="A6"/>
      <w:spacing w:val="15"/>
      <w:sz w:val="28"/>
      <w:szCs w:val="28"/>
      <w:lang w:val="vi-VN"/>
    </w:rPr>
  </w:style>
  <w:style w:type="paragraph" w:styleId="Quote">
    <w:name w:val="Quote"/>
    <w:basedOn w:val="Normal"/>
    <w:next w:val="Normal"/>
    <w:link w:val="QuoteChar"/>
    <w:uiPriority w:val="29"/>
    <w:qFormat/>
    <w:rsid w:val="001F0D3B"/>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vi-VN"/>
      <w14:ligatures w14:val="standardContextual"/>
    </w:rPr>
  </w:style>
  <w:style w:type="character" w:customStyle="1" w:styleId="QuoteChar">
    <w:name w:val="Quote Char"/>
    <w:basedOn w:val="DefaultParagraphFont"/>
    <w:link w:val="Quote"/>
    <w:uiPriority w:val="29"/>
    <w:rsid w:val="001F0D3B"/>
    <w:rPr>
      <w:i/>
      <w:iCs/>
      <w:color w:val="404040" w:themeColor="text1" w:themeTint="BF"/>
      <w:lang w:val="vi-VN"/>
    </w:rPr>
  </w:style>
  <w:style w:type="paragraph" w:styleId="ListParagraph">
    <w:name w:val="List Paragraph"/>
    <w:basedOn w:val="Normal"/>
    <w:uiPriority w:val="34"/>
    <w:qFormat/>
    <w:rsid w:val="001F0D3B"/>
    <w:pPr>
      <w:spacing w:after="160" w:line="259" w:lineRule="auto"/>
      <w:ind w:left="720"/>
      <w:contextualSpacing/>
    </w:pPr>
    <w:rPr>
      <w:rFonts w:asciiTheme="minorHAnsi" w:eastAsiaTheme="minorHAnsi" w:hAnsiTheme="minorHAnsi" w:cstheme="minorBidi"/>
      <w:kern w:val="2"/>
      <w:sz w:val="22"/>
      <w:szCs w:val="22"/>
      <w:lang w:val="vi-VN"/>
      <w14:ligatures w14:val="standardContextual"/>
    </w:rPr>
  </w:style>
  <w:style w:type="character" w:styleId="IntenseEmphasis">
    <w:name w:val="Intense Emphasis"/>
    <w:basedOn w:val="DefaultParagraphFont"/>
    <w:uiPriority w:val="21"/>
    <w:qFormat/>
    <w:rsid w:val="001F0D3B"/>
    <w:rPr>
      <w:i/>
      <w:iCs/>
      <w:color w:val="0F4761" w:themeColor="accent1" w:themeShade="BF"/>
    </w:rPr>
  </w:style>
  <w:style w:type="paragraph" w:styleId="IntenseQuote">
    <w:name w:val="Intense Quote"/>
    <w:basedOn w:val="Normal"/>
    <w:next w:val="Normal"/>
    <w:link w:val="IntenseQuoteChar"/>
    <w:uiPriority w:val="30"/>
    <w:qFormat/>
    <w:rsid w:val="001F0D3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vi-VN"/>
      <w14:ligatures w14:val="standardContextual"/>
    </w:rPr>
  </w:style>
  <w:style w:type="character" w:customStyle="1" w:styleId="IntenseQuoteChar">
    <w:name w:val="Intense Quote Char"/>
    <w:basedOn w:val="DefaultParagraphFont"/>
    <w:link w:val="IntenseQuote"/>
    <w:uiPriority w:val="30"/>
    <w:rsid w:val="001F0D3B"/>
    <w:rPr>
      <w:i/>
      <w:iCs/>
      <w:color w:val="0F4761" w:themeColor="accent1" w:themeShade="BF"/>
      <w:lang w:val="vi-VN"/>
    </w:rPr>
  </w:style>
  <w:style w:type="character" w:styleId="IntenseReference">
    <w:name w:val="Intense Reference"/>
    <w:basedOn w:val="DefaultParagraphFont"/>
    <w:uiPriority w:val="32"/>
    <w:qFormat/>
    <w:rsid w:val="001F0D3B"/>
    <w:rPr>
      <w:b/>
      <w:bCs/>
      <w:smallCaps/>
      <w:color w:val="0F4761" w:themeColor="accent1" w:themeShade="BF"/>
      <w:spacing w:val="5"/>
    </w:rPr>
  </w:style>
  <w:style w:type="paragraph" w:styleId="Footer">
    <w:name w:val="footer"/>
    <w:basedOn w:val="Normal"/>
    <w:link w:val="FooterChar"/>
    <w:rsid w:val="001F0D3B"/>
    <w:pPr>
      <w:tabs>
        <w:tab w:val="center" w:pos="4320"/>
        <w:tab w:val="right" w:pos="8640"/>
      </w:tabs>
    </w:pPr>
  </w:style>
  <w:style w:type="character" w:customStyle="1" w:styleId="FooterChar">
    <w:name w:val="Footer Char"/>
    <w:basedOn w:val="DefaultParagraphFont"/>
    <w:link w:val="Footer"/>
    <w:rsid w:val="001F0D3B"/>
    <w:rPr>
      <w:rFonts w:ascii="Times New Roman" w:eastAsia="Times New Roman" w:hAnsi="Times New Roman" w:cs="Times New Roman"/>
      <w:kern w:val="0"/>
      <w:sz w:val="28"/>
      <w:szCs w:val="28"/>
      <w14:ligatures w14:val="none"/>
    </w:rPr>
  </w:style>
  <w:style w:type="character" w:styleId="PageNumber">
    <w:name w:val="page number"/>
    <w:basedOn w:val="DefaultParagraphFont"/>
    <w:rsid w:val="001F0D3B"/>
  </w:style>
  <w:style w:type="character" w:customStyle="1" w:styleId="CharChar2">
    <w:name w:val="Char Char2"/>
    <w:rsid w:val="001F0D3B"/>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701</Words>
  <Characters>3999</Characters>
  <Application>Microsoft Office Word</Application>
  <DocSecurity>0</DocSecurity>
  <Lines>33</Lines>
  <Paragraphs>9</Paragraphs>
  <ScaleCrop>false</ScaleCrop>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minhthuong110stq@gmail.com</dc:creator>
  <cp:keywords/>
  <dc:description/>
  <cp:lastModifiedBy>minhthuong110stq@gmail.com</cp:lastModifiedBy>
  <cp:revision>1</cp:revision>
  <dcterms:created xsi:type="dcterms:W3CDTF">2025-01-08T02:51:00Z</dcterms:created>
  <dcterms:modified xsi:type="dcterms:W3CDTF">2025-01-08T02:55:00Z</dcterms:modified>
</cp:coreProperties>
</file>